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811A9" w:rsidTr="000A7A2E">
        <w:tc>
          <w:tcPr>
            <w:tcW w:w="4785" w:type="dxa"/>
          </w:tcPr>
          <w:p w:rsidR="00BE084D" w:rsidRPr="00551B08" w:rsidRDefault="00BE084D" w:rsidP="00551B08">
            <w:pPr>
              <w:pStyle w:val="a6"/>
              <w:wordWrap w:val="0"/>
              <w:autoSpaceDN w:val="0"/>
              <w:spacing w:line="290" w:lineRule="atLeast"/>
              <w:jc w:val="center"/>
              <w:rPr>
                <w:sz w:val="26"/>
                <w:szCs w:val="26"/>
              </w:rPr>
            </w:pPr>
            <w:r w:rsidRPr="00551B08">
              <w:rPr>
                <w:rFonts w:hint="eastAsia"/>
                <w:b/>
                <w:bCs/>
                <w:sz w:val="26"/>
                <w:szCs w:val="26"/>
              </w:rPr>
              <w:t>특허(專利)표식 표기방법</w:t>
            </w:r>
          </w:p>
          <w:p w:rsidR="00BE084D" w:rsidRDefault="00BE084D" w:rsidP="00551B08">
            <w:pPr>
              <w:pStyle w:val="a6"/>
              <w:wordWrap w:val="0"/>
              <w:autoSpaceDN w:val="0"/>
              <w:spacing w:line="290" w:lineRule="atLeast"/>
              <w:jc w:val="center"/>
              <w:rPr>
                <w:rFonts w:hint="eastAsia"/>
                <w:sz w:val="21"/>
                <w:szCs w:val="21"/>
              </w:rPr>
            </w:pPr>
            <w:proofErr w:type="spellStart"/>
            <w:r w:rsidRPr="006549EF">
              <w:rPr>
                <w:rFonts w:hint="eastAsia"/>
                <w:sz w:val="21"/>
                <w:szCs w:val="21"/>
              </w:rPr>
              <w:t>국가지식재산권국</w:t>
            </w:r>
            <w:proofErr w:type="spellEnd"/>
            <w:r w:rsidRPr="006549EF">
              <w:rPr>
                <w:rFonts w:hint="eastAsia"/>
                <w:sz w:val="21"/>
                <w:szCs w:val="21"/>
              </w:rPr>
              <w:t xml:space="preserve"> </w:t>
            </w:r>
            <w:proofErr w:type="spellStart"/>
            <w:r w:rsidRPr="006549EF">
              <w:rPr>
                <w:rFonts w:hint="eastAsia"/>
                <w:sz w:val="21"/>
                <w:szCs w:val="21"/>
              </w:rPr>
              <w:t>령</w:t>
            </w:r>
            <w:proofErr w:type="spellEnd"/>
            <w:r w:rsidRPr="006549EF">
              <w:rPr>
                <w:rFonts w:hint="eastAsia"/>
                <w:sz w:val="21"/>
                <w:szCs w:val="21"/>
              </w:rPr>
              <w:t xml:space="preserve"> 제63호</w:t>
            </w:r>
          </w:p>
          <w:p w:rsidR="00551B08" w:rsidRPr="006549EF" w:rsidRDefault="00551B08" w:rsidP="00551B08">
            <w:pPr>
              <w:pStyle w:val="a6"/>
              <w:wordWrap w:val="0"/>
              <w:autoSpaceDN w:val="0"/>
              <w:spacing w:line="290" w:lineRule="atLeast"/>
              <w:jc w:val="center"/>
              <w:rPr>
                <w:rFonts w:hint="eastAsia"/>
                <w:sz w:val="21"/>
                <w:szCs w:val="21"/>
              </w:rPr>
            </w:pPr>
          </w:p>
          <w:p w:rsidR="00BE084D" w:rsidRDefault="00BE084D" w:rsidP="00551B08">
            <w:pPr>
              <w:pStyle w:val="a6"/>
              <w:wordWrap w:val="0"/>
              <w:autoSpaceDN w:val="0"/>
              <w:spacing w:line="290" w:lineRule="atLeast"/>
              <w:ind w:firstLineChars="200" w:firstLine="420"/>
              <w:rPr>
                <w:rFonts w:hint="eastAsia"/>
                <w:sz w:val="21"/>
                <w:szCs w:val="21"/>
              </w:rPr>
            </w:pPr>
            <w:r w:rsidRPr="006549EF">
              <w:rPr>
                <w:rFonts w:hint="eastAsia"/>
                <w:sz w:val="21"/>
                <w:szCs w:val="21"/>
              </w:rPr>
              <w:t>《특허(專利)표식 표기방법》이 사무회의에서 심의 통과되었기에 이에 공포하며, 2012년 5월 1일부터 시행한다.</w:t>
            </w:r>
          </w:p>
          <w:p w:rsidR="0058359C" w:rsidRPr="006549EF" w:rsidRDefault="0058359C" w:rsidP="00551B08">
            <w:pPr>
              <w:pStyle w:val="a6"/>
              <w:wordWrap w:val="0"/>
              <w:autoSpaceDN w:val="0"/>
              <w:spacing w:line="290" w:lineRule="atLeast"/>
              <w:ind w:firstLineChars="200" w:firstLine="420"/>
              <w:rPr>
                <w:rFonts w:hint="eastAsia"/>
                <w:sz w:val="21"/>
                <w:szCs w:val="21"/>
              </w:rPr>
            </w:pPr>
          </w:p>
          <w:p w:rsidR="00BE084D" w:rsidRPr="006549EF" w:rsidRDefault="00BE084D" w:rsidP="00551B08">
            <w:pPr>
              <w:pStyle w:val="a6"/>
              <w:wordWrap w:val="0"/>
              <w:autoSpaceDN w:val="0"/>
              <w:spacing w:line="290" w:lineRule="atLeast"/>
              <w:ind w:firstLineChars="200" w:firstLine="420"/>
              <w:jc w:val="right"/>
              <w:rPr>
                <w:rFonts w:hint="eastAsia"/>
                <w:sz w:val="21"/>
                <w:szCs w:val="21"/>
              </w:rPr>
            </w:pPr>
            <w:r w:rsidRPr="006549EF">
              <w:rPr>
                <w:rFonts w:hint="eastAsia"/>
                <w:sz w:val="21"/>
                <w:szCs w:val="21"/>
              </w:rPr>
              <w:t xml:space="preserve">국장 </w:t>
            </w:r>
            <w:proofErr w:type="spellStart"/>
            <w:r w:rsidRPr="006549EF">
              <w:rPr>
                <w:rFonts w:hint="eastAsia"/>
                <w:sz w:val="21"/>
                <w:szCs w:val="21"/>
              </w:rPr>
              <w:t>田力普</w:t>
            </w:r>
            <w:proofErr w:type="spellEnd"/>
          </w:p>
          <w:p w:rsidR="00BE084D" w:rsidRDefault="00BE084D" w:rsidP="00551B08">
            <w:pPr>
              <w:pStyle w:val="a6"/>
              <w:wordWrap w:val="0"/>
              <w:autoSpaceDN w:val="0"/>
              <w:spacing w:line="290" w:lineRule="atLeast"/>
              <w:ind w:firstLineChars="200" w:firstLine="420"/>
              <w:jc w:val="right"/>
              <w:rPr>
                <w:rFonts w:hint="eastAsia"/>
                <w:sz w:val="21"/>
                <w:szCs w:val="21"/>
              </w:rPr>
            </w:pPr>
            <w:r w:rsidRPr="006549EF">
              <w:rPr>
                <w:rFonts w:hint="eastAsia"/>
                <w:sz w:val="21"/>
                <w:szCs w:val="21"/>
              </w:rPr>
              <w:t>2012년 3월 8일</w:t>
            </w:r>
          </w:p>
          <w:p w:rsidR="0058359C" w:rsidRDefault="0058359C" w:rsidP="00551B08">
            <w:pPr>
              <w:pStyle w:val="a6"/>
              <w:wordWrap w:val="0"/>
              <w:autoSpaceDN w:val="0"/>
              <w:spacing w:line="290" w:lineRule="atLeast"/>
              <w:ind w:firstLineChars="200" w:firstLine="420"/>
              <w:jc w:val="right"/>
              <w:rPr>
                <w:rFonts w:hint="eastAsia"/>
                <w:sz w:val="21"/>
                <w:szCs w:val="21"/>
              </w:rPr>
            </w:pPr>
          </w:p>
          <w:p w:rsidR="0058359C" w:rsidRPr="006549EF" w:rsidRDefault="0058359C" w:rsidP="00551B08">
            <w:pPr>
              <w:pStyle w:val="a6"/>
              <w:wordWrap w:val="0"/>
              <w:autoSpaceDN w:val="0"/>
              <w:spacing w:line="290" w:lineRule="atLeast"/>
              <w:ind w:firstLineChars="200" w:firstLine="420"/>
              <w:jc w:val="right"/>
              <w:rPr>
                <w:rFonts w:hint="eastAsia"/>
                <w:sz w:val="21"/>
                <w:szCs w:val="21"/>
              </w:rPr>
            </w:pPr>
          </w:p>
          <w:p w:rsidR="00BE084D" w:rsidRPr="006549EF" w:rsidRDefault="00BE084D" w:rsidP="00551B08">
            <w:pPr>
              <w:pStyle w:val="MS"/>
              <w:wordWrap w:val="0"/>
              <w:autoSpaceDN w:val="0"/>
              <w:spacing w:line="290" w:lineRule="atLeast"/>
              <w:ind w:firstLineChars="200" w:firstLine="412"/>
              <w:rPr>
                <w:rFonts w:hint="eastAsia"/>
              </w:rPr>
            </w:pPr>
            <w:r w:rsidRPr="006549EF">
              <w:rPr>
                <w:rFonts w:hAnsi="한컴바탕" w:hint="eastAsia"/>
                <w:b/>
                <w:bCs/>
              </w:rPr>
              <w:t xml:space="preserve">제1조 </w:t>
            </w:r>
            <w:r w:rsidRPr="006549EF">
              <w:rPr>
                <w:rFonts w:hAnsi="한컴바탕" w:hint="eastAsia"/>
              </w:rPr>
              <w:t>특허(專利)표식의 표기방법을 규율하고 정상적인 시장경제 질서를 유지하기 위해, 《중화인민공화국 특허법》(이하 특허법이라 함)과 《중화인민공화국 특허법 실시세칙》의 관련 규정에 의거 이 방법을 제정한다.</w:t>
            </w:r>
          </w:p>
          <w:p w:rsidR="00BE084D" w:rsidRPr="006549EF" w:rsidRDefault="00BE084D" w:rsidP="00551B08">
            <w:pPr>
              <w:pStyle w:val="MS"/>
              <w:wordWrap w:val="0"/>
              <w:autoSpaceDN w:val="0"/>
              <w:spacing w:line="290" w:lineRule="atLeast"/>
              <w:ind w:firstLineChars="200" w:firstLine="412"/>
              <w:rPr>
                <w:rFonts w:hint="eastAsia"/>
              </w:rPr>
            </w:pPr>
            <w:r w:rsidRPr="006549EF">
              <w:rPr>
                <w:rFonts w:hAnsi="한컴바탕" w:hint="eastAsia"/>
                <w:b/>
                <w:bCs/>
              </w:rPr>
              <w:t xml:space="preserve">제2조 </w:t>
            </w:r>
            <w:r w:rsidRPr="006549EF">
              <w:rPr>
                <w:rFonts w:hAnsi="한컴바탕" w:hint="eastAsia"/>
              </w:rPr>
              <w:t>특허표식을 표기하는 경우에는 이 방법에 따라 표기해야 한다.</w:t>
            </w:r>
          </w:p>
          <w:p w:rsidR="00BE084D" w:rsidRPr="006549EF" w:rsidRDefault="00BE084D" w:rsidP="00551B08">
            <w:pPr>
              <w:pStyle w:val="MS"/>
              <w:wordWrap w:val="0"/>
              <w:autoSpaceDN w:val="0"/>
              <w:spacing w:line="290" w:lineRule="atLeast"/>
              <w:ind w:firstLineChars="200" w:firstLine="412"/>
              <w:rPr>
                <w:rFonts w:hint="eastAsia"/>
              </w:rPr>
            </w:pPr>
            <w:r w:rsidRPr="006549EF">
              <w:rPr>
                <w:rFonts w:hAnsi="한컴바탕" w:hint="eastAsia"/>
                <w:b/>
                <w:bCs/>
              </w:rPr>
              <w:t xml:space="preserve">제3조 </w:t>
            </w:r>
            <w:r w:rsidRPr="006549EF">
              <w:rPr>
                <w:rFonts w:hAnsi="한컴바탕" w:hint="eastAsia"/>
              </w:rPr>
              <w:t>특허업무를 관리하는 부서는 본 행정구역 내 특허표식 표기 행위에 대한 감독 관리를 실시한다.</w:t>
            </w:r>
          </w:p>
          <w:p w:rsidR="00BE084D" w:rsidRPr="006549EF" w:rsidRDefault="00BE084D" w:rsidP="00551B08">
            <w:pPr>
              <w:pStyle w:val="MS"/>
              <w:wordWrap w:val="0"/>
              <w:autoSpaceDN w:val="0"/>
              <w:spacing w:line="290" w:lineRule="atLeast"/>
              <w:ind w:firstLineChars="200" w:firstLine="412"/>
              <w:rPr>
                <w:rFonts w:hint="eastAsia"/>
              </w:rPr>
            </w:pPr>
            <w:r w:rsidRPr="006549EF">
              <w:rPr>
                <w:rFonts w:hAnsi="한컴바탕" w:hint="eastAsia"/>
                <w:b/>
                <w:bCs/>
              </w:rPr>
              <w:t xml:space="preserve">제4조 </w:t>
            </w:r>
            <w:r w:rsidRPr="006549EF">
              <w:rPr>
                <w:rFonts w:hAnsi="한컴바탕" w:hint="eastAsia"/>
              </w:rPr>
              <w:t xml:space="preserve">특허권을 수여한 후 그 특허권 유효기간 내에 </w:t>
            </w:r>
            <w:proofErr w:type="spellStart"/>
            <w:r w:rsidRPr="006549EF">
              <w:rPr>
                <w:rFonts w:hAnsi="한컴바탕" w:hint="eastAsia"/>
              </w:rPr>
              <w:t>특허권자</w:t>
            </w:r>
            <w:proofErr w:type="spellEnd"/>
            <w:r w:rsidRPr="006549EF">
              <w:rPr>
                <w:rFonts w:hAnsi="한컴바탕" w:hint="eastAsia"/>
              </w:rPr>
              <w:t xml:space="preserve"> 또는 특허권자의 승인을 얻고 특허표식 </w:t>
            </w:r>
            <w:proofErr w:type="spellStart"/>
            <w:r w:rsidRPr="006549EF">
              <w:rPr>
                <w:rFonts w:hAnsi="한컴바탕" w:hint="eastAsia"/>
              </w:rPr>
              <w:t>표기권을</w:t>
            </w:r>
            <w:proofErr w:type="spellEnd"/>
            <w:r w:rsidRPr="006549EF">
              <w:rPr>
                <w:rFonts w:hAnsi="한컴바탕" w:hint="eastAsia"/>
              </w:rPr>
              <w:t xml:space="preserve"> 취득한 허가대상자는 그 특허제품, 특허방법에 따라 직접 취득한 제품, 당해 제품의 포장 또는 당해 제품설명서 등 서류상에 특허표식을 표기할 수 있다.</w:t>
            </w:r>
          </w:p>
          <w:p w:rsidR="00BE084D" w:rsidRPr="006549EF" w:rsidRDefault="00BE084D" w:rsidP="00551B08">
            <w:pPr>
              <w:pStyle w:val="MS"/>
              <w:wordWrap w:val="0"/>
              <w:autoSpaceDN w:val="0"/>
              <w:spacing w:line="290" w:lineRule="atLeast"/>
              <w:ind w:firstLineChars="200" w:firstLine="412"/>
              <w:rPr>
                <w:rFonts w:hint="eastAsia"/>
              </w:rPr>
            </w:pPr>
            <w:r w:rsidRPr="006549EF">
              <w:rPr>
                <w:rFonts w:hAnsi="한컴바탕" w:hint="eastAsia"/>
                <w:b/>
                <w:bCs/>
              </w:rPr>
              <w:t xml:space="preserve">제5조 </w:t>
            </w:r>
            <w:r w:rsidRPr="006549EF">
              <w:rPr>
                <w:rFonts w:hAnsi="한컴바탕" w:hint="eastAsia"/>
              </w:rPr>
              <w:t>특허표식을 표기하는 경우 아래의 내용을 명시해야 한다.</w:t>
            </w:r>
          </w:p>
          <w:p w:rsidR="00BE084D" w:rsidRPr="006549EF" w:rsidRDefault="00BE084D" w:rsidP="00551B08">
            <w:pPr>
              <w:pStyle w:val="MS"/>
              <w:wordWrap w:val="0"/>
              <w:autoSpaceDN w:val="0"/>
              <w:spacing w:line="290" w:lineRule="atLeast"/>
              <w:ind w:firstLineChars="200" w:firstLine="420"/>
              <w:rPr>
                <w:rFonts w:hint="eastAsia"/>
              </w:rPr>
            </w:pPr>
            <w:r w:rsidRPr="006549EF">
              <w:rPr>
                <w:rFonts w:hAnsi="한컴바탕" w:hint="eastAsia"/>
              </w:rPr>
              <w:t>(1) 중문으로 표기한 특허권 유형. 예를 들면 중국 발명특허, 중국 실용신안, 중국 디자인</w:t>
            </w:r>
          </w:p>
          <w:p w:rsidR="00BE084D" w:rsidRPr="006549EF" w:rsidRDefault="00BE084D" w:rsidP="00551B08">
            <w:pPr>
              <w:pStyle w:val="MS"/>
              <w:wordWrap w:val="0"/>
              <w:autoSpaceDN w:val="0"/>
              <w:spacing w:line="290" w:lineRule="atLeast"/>
              <w:ind w:firstLineChars="200" w:firstLine="420"/>
              <w:rPr>
                <w:rFonts w:hint="eastAsia"/>
              </w:rPr>
            </w:pPr>
            <w:r w:rsidRPr="006549EF">
              <w:rPr>
                <w:rFonts w:hAnsi="한컴바탕" w:hint="eastAsia"/>
              </w:rPr>
              <w:t xml:space="preserve">(2) </w:t>
            </w:r>
            <w:proofErr w:type="spellStart"/>
            <w:r w:rsidRPr="006549EF">
              <w:rPr>
                <w:rFonts w:hAnsi="한컴바탕" w:hint="eastAsia"/>
              </w:rPr>
              <w:t>국가지식재산권국이</w:t>
            </w:r>
            <w:proofErr w:type="spellEnd"/>
            <w:r w:rsidRPr="006549EF">
              <w:rPr>
                <w:rFonts w:hAnsi="한컴바탕" w:hint="eastAsia"/>
              </w:rPr>
              <w:t xml:space="preserve"> 특허권을 수여한 특허번호.</w:t>
            </w:r>
          </w:p>
          <w:p w:rsidR="00BE084D" w:rsidRPr="00EF07A0" w:rsidRDefault="00BE084D" w:rsidP="00EF07A0">
            <w:pPr>
              <w:pStyle w:val="MS"/>
              <w:wordWrap w:val="0"/>
              <w:autoSpaceDN w:val="0"/>
              <w:spacing w:line="290" w:lineRule="atLeast"/>
              <w:ind w:firstLineChars="200" w:firstLine="396"/>
              <w:rPr>
                <w:rFonts w:hint="eastAsia"/>
                <w:spacing w:val="-6"/>
              </w:rPr>
            </w:pPr>
            <w:r w:rsidRPr="00EF07A0">
              <w:rPr>
                <w:rFonts w:hAnsi="한컴바탕" w:hint="eastAsia"/>
                <w:spacing w:val="-6"/>
              </w:rPr>
              <w:t xml:space="preserve">상술한 내용 이외에 기타 문자, 도안 표기를 추가할 수 있으나 추가한 문자, 도안 표기 및 그 표기방식은 공중의 오인을 초래해서는 </w:t>
            </w:r>
            <w:proofErr w:type="spellStart"/>
            <w:r w:rsidRPr="00EF07A0">
              <w:rPr>
                <w:rFonts w:hAnsi="한컴바탕" w:hint="eastAsia"/>
                <w:spacing w:val="-6"/>
              </w:rPr>
              <w:t>아니된다</w:t>
            </w:r>
            <w:proofErr w:type="spellEnd"/>
            <w:r w:rsidRPr="00EF07A0">
              <w:rPr>
                <w:rFonts w:hAnsi="한컴바탕" w:hint="eastAsia"/>
                <w:spacing w:val="-6"/>
              </w:rPr>
              <w:t>.</w:t>
            </w:r>
          </w:p>
          <w:p w:rsidR="00BE084D" w:rsidRPr="006549EF" w:rsidRDefault="00BE084D" w:rsidP="00551B08">
            <w:pPr>
              <w:pStyle w:val="MS"/>
              <w:wordWrap w:val="0"/>
              <w:autoSpaceDN w:val="0"/>
              <w:spacing w:line="290" w:lineRule="atLeast"/>
              <w:ind w:firstLineChars="200" w:firstLine="412"/>
              <w:rPr>
                <w:rFonts w:hint="eastAsia"/>
              </w:rPr>
            </w:pPr>
            <w:r w:rsidRPr="006549EF">
              <w:rPr>
                <w:rFonts w:hAnsi="한컴바탕" w:hint="eastAsia"/>
                <w:b/>
                <w:bCs/>
              </w:rPr>
              <w:t xml:space="preserve">제6조 </w:t>
            </w:r>
            <w:r w:rsidRPr="006549EF">
              <w:rPr>
                <w:rFonts w:hAnsi="한컴바탕" w:hint="eastAsia"/>
              </w:rPr>
              <w:t>특허방법에 의거하여 직접 취득한 제품, 당해 제품의 포장 또는 당해 제품의 설명서 등 서류상에 특허표식을 표기하는 경우에는 중문으로 당해 제품이 특허방법에 의해 취득한 제품임을 표기해야 한다.</w:t>
            </w:r>
          </w:p>
          <w:p w:rsidR="00BE084D" w:rsidRPr="00EF07A0" w:rsidRDefault="00BE084D" w:rsidP="00EF07A0">
            <w:pPr>
              <w:pStyle w:val="MS"/>
              <w:wordWrap w:val="0"/>
              <w:autoSpaceDN w:val="0"/>
              <w:spacing w:line="290" w:lineRule="atLeast"/>
              <w:ind w:firstLineChars="200" w:firstLine="396"/>
              <w:rPr>
                <w:rFonts w:hint="eastAsia"/>
                <w:spacing w:val="-4"/>
              </w:rPr>
            </w:pPr>
            <w:r w:rsidRPr="00EF07A0">
              <w:rPr>
                <w:rFonts w:hAnsi="한컴바탕" w:hint="eastAsia"/>
                <w:b/>
                <w:bCs/>
                <w:spacing w:val="-4"/>
              </w:rPr>
              <w:t xml:space="preserve">제7조 </w:t>
            </w:r>
            <w:r w:rsidRPr="00EF07A0">
              <w:rPr>
                <w:rFonts w:hAnsi="한컴바탕" w:hint="eastAsia"/>
                <w:spacing w:val="-4"/>
              </w:rPr>
              <w:t xml:space="preserve">특허권을 </w:t>
            </w:r>
            <w:proofErr w:type="spellStart"/>
            <w:r w:rsidRPr="00EF07A0">
              <w:rPr>
                <w:rFonts w:hAnsi="한컴바탕" w:hint="eastAsia"/>
                <w:spacing w:val="-4"/>
              </w:rPr>
              <w:t>수여받기</w:t>
            </w:r>
            <w:proofErr w:type="spellEnd"/>
            <w:r w:rsidRPr="00EF07A0">
              <w:rPr>
                <w:rFonts w:hAnsi="한컴바탕" w:hint="eastAsia"/>
                <w:spacing w:val="-4"/>
              </w:rPr>
              <w:t xml:space="preserve"> 전에 제품, 당해 제품의 포장 또는 당해 제품의 설명서 등 서류상에 표기를 하는 경우에는 중문으로 중국 특허출원 유형, 특허출원번호를 표기하고 아울러 "특허 </w:t>
            </w:r>
            <w:proofErr w:type="spellStart"/>
            <w:r w:rsidRPr="00EF07A0">
              <w:rPr>
                <w:rFonts w:hAnsi="한컴바탕" w:hint="eastAsia"/>
                <w:spacing w:val="-4"/>
              </w:rPr>
              <w:lastRenderedPageBreak/>
              <w:t>출원중</w:t>
            </w:r>
            <w:proofErr w:type="spellEnd"/>
            <w:r w:rsidRPr="00EF07A0">
              <w:rPr>
                <w:rFonts w:hAnsi="한컴바탕" w:hint="eastAsia"/>
                <w:spacing w:val="-4"/>
              </w:rPr>
              <w:t xml:space="preserve">, 특허 </w:t>
            </w:r>
            <w:proofErr w:type="spellStart"/>
            <w:r w:rsidRPr="00EF07A0">
              <w:rPr>
                <w:rFonts w:hAnsi="한컴바탕" w:hint="eastAsia"/>
                <w:spacing w:val="-4"/>
              </w:rPr>
              <w:t>미취득</w:t>
            </w:r>
            <w:proofErr w:type="spellEnd"/>
            <w:r w:rsidRPr="00EF07A0">
              <w:rPr>
                <w:rFonts w:hAnsi="한컴바탕" w:hint="eastAsia"/>
                <w:spacing w:val="-4"/>
              </w:rPr>
              <w:t>" 단어를 명시해야 한다.</w:t>
            </w:r>
          </w:p>
          <w:p w:rsidR="00BE084D" w:rsidRPr="00AE119B" w:rsidRDefault="00BE084D" w:rsidP="00AE119B">
            <w:pPr>
              <w:pStyle w:val="MS"/>
              <w:wordWrap w:val="0"/>
              <w:autoSpaceDN w:val="0"/>
              <w:spacing w:line="290" w:lineRule="atLeast"/>
              <w:ind w:firstLineChars="200" w:firstLine="404"/>
              <w:rPr>
                <w:rFonts w:hint="eastAsia"/>
                <w:spacing w:val="-2"/>
              </w:rPr>
            </w:pPr>
            <w:r w:rsidRPr="00AE119B">
              <w:rPr>
                <w:rFonts w:hAnsi="한컴바탕" w:hint="eastAsia"/>
                <w:b/>
                <w:bCs/>
                <w:spacing w:val="-2"/>
              </w:rPr>
              <w:t xml:space="preserve">제8조 </w:t>
            </w:r>
            <w:r w:rsidRPr="00AE119B">
              <w:rPr>
                <w:rFonts w:hAnsi="한컴바탕" w:hint="eastAsia"/>
                <w:spacing w:val="-2"/>
              </w:rPr>
              <w:t>특허표식의 표기가 이 방법 제5조, 제6조 또는 제7조의 규정에 부합되지 않는 경우 특허업무 관리부문에서 시정하도록 명령한다.</w:t>
            </w:r>
          </w:p>
          <w:p w:rsidR="00BE084D" w:rsidRPr="006549EF" w:rsidRDefault="00BE084D" w:rsidP="00551B08">
            <w:pPr>
              <w:pStyle w:val="MS"/>
              <w:wordWrap w:val="0"/>
              <w:autoSpaceDN w:val="0"/>
              <w:spacing w:line="290" w:lineRule="atLeast"/>
              <w:ind w:firstLineChars="200" w:firstLine="420"/>
              <w:rPr>
                <w:rFonts w:hint="eastAsia"/>
              </w:rPr>
            </w:pPr>
            <w:r w:rsidRPr="006549EF">
              <w:rPr>
                <w:rFonts w:hAnsi="한컴바탕" w:hint="eastAsia"/>
              </w:rPr>
              <w:t>특허표식을 부당하게 표기하여 특허 모조행위를 구성한 경우 특허업무 관리부서에서 특허법 제63조의 규정에 따라 처벌을 가한다.</w:t>
            </w:r>
          </w:p>
          <w:p w:rsidR="00BE084D" w:rsidRPr="006549EF" w:rsidRDefault="00BE084D" w:rsidP="00551B08">
            <w:pPr>
              <w:pStyle w:val="MS"/>
              <w:wordWrap w:val="0"/>
              <w:autoSpaceDN w:val="0"/>
              <w:spacing w:line="290" w:lineRule="atLeast"/>
              <w:ind w:firstLineChars="200" w:firstLine="412"/>
              <w:rPr>
                <w:rFonts w:hint="eastAsia"/>
              </w:rPr>
            </w:pPr>
            <w:r w:rsidRPr="006549EF">
              <w:rPr>
                <w:rFonts w:hAnsi="한컴바탕" w:hint="eastAsia"/>
                <w:b/>
                <w:bCs/>
              </w:rPr>
              <w:t xml:space="preserve">제9조 </w:t>
            </w:r>
            <w:r w:rsidRPr="006549EF">
              <w:rPr>
                <w:rFonts w:hAnsi="한컴바탕" w:hint="eastAsia"/>
              </w:rPr>
              <w:t xml:space="preserve">이 방법은 </w:t>
            </w:r>
            <w:proofErr w:type="spellStart"/>
            <w:r w:rsidRPr="006549EF">
              <w:rPr>
                <w:rFonts w:hAnsi="한컴바탕" w:hint="eastAsia"/>
              </w:rPr>
              <w:t>국가지식재산권국이</w:t>
            </w:r>
            <w:proofErr w:type="spellEnd"/>
            <w:r w:rsidRPr="006549EF">
              <w:rPr>
                <w:rFonts w:hAnsi="한컴바탕" w:hint="eastAsia"/>
              </w:rPr>
              <w:t xml:space="preserve"> 책임지고 해석한다.</w:t>
            </w:r>
          </w:p>
          <w:p w:rsidR="00BE084D" w:rsidRPr="006549EF" w:rsidRDefault="00BE084D" w:rsidP="00551B08">
            <w:pPr>
              <w:pStyle w:val="MS"/>
              <w:wordWrap w:val="0"/>
              <w:autoSpaceDN w:val="0"/>
              <w:spacing w:line="290" w:lineRule="atLeast"/>
              <w:ind w:firstLineChars="200" w:firstLine="412"/>
              <w:rPr>
                <w:rFonts w:hint="eastAsia"/>
              </w:rPr>
            </w:pPr>
            <w:r w:rsidRPr="006549EF">
              <w:rPr>
                <w:rFonts w:hAnsi="한컴바탕" w:hint="eastAsia"/>
                <w:b/>
                <w:bCs/>
              </w:rPr>
              <w:t xml:space="preserve">제10조 </w:t>
            </w:r>
            <w:r w:rsidRPr="006549EF">
              <w:rPr>
                <w:rFonts w:hAnsi="한컴바탕" w:hint="eastAsia"/>
              </w:rPr>
              <w:t xml:space="preserve">이 방법은 2012년 5월 1일부터 시행한다. 2003년 5월 30일 </w:t>
            </w:r>
            <w:proofErr w:type="spellStart"/>
            <w:r w:rsidRPr="006549EF">
              <w:rPr>
                <w:rFonts w:hAnsi="한컴바탕" w:hint="eastAsia"/>
              </w:rPr>
              <w:t>국가지식재산권국</w:t>
            </w:r>
            <w:proofErr w:type="spellEnd"/>
            <w:r w:rsidRPr="006549EF">
              <w:rPr>
                <w:rFonts w:hAnsi="한컴바탕" w:hint="eastAsia"/>
              </w:rPr>
              <w:t xml:space="preserve"> </w:t>
            </w:r>
            <w:proofErr w:type="spellStart"/>
            <w:r w:rsidRPr="006549EF">
              <w:rPr>
                <w:rFonts w:hAnsi="한컴바탕" w:hint="eastAsia"/>
              </w:rPr>
              <w:t>령</w:t>
            </w:r>
            <w:proofErr w:type="spellEnd"/>
            <w:r w:rsidRPr="006549EF">
              <w:rPr>
                <w:rFonts w:hAnsi="한컴바탕" w:hint="eastAsia"/>
              </w:rPr>
              <w:t xml:space="preserve"> 제29호로 반포한 《특허표기 및 특허번호 표기방식 규정》은 </w:t>
            </w:r>
            <w:proofErr w:type="spellStart"/>
            <w:r w:rsidRPr="006549EF">
              <w:rPr>
                <w:rFonts w:hAnsi="한컴바탕" w:hint="eastAsia"/>
              </w:rPr>
              <w:t>동일자로</w:t>
            </w:r>
            <w:proofErr w:type="spellEnd"/>
            <w:r w:rsidRPr="006549EF">
              <w:rPr>
                <w:rFonts w:hAnsi="한컴바탕" w:hint="eastAsia"/>
              </w:rPr>
              <w:t xml:space="preserve"> 폐지한다. </w:t>
            </w:r>
          </w:p>
          <w:p w:rsidR="007811A9" w:rsidRPr="006549EF" w:rsidRDefault="007811A9" w:rsidP="00551B08">
            <w:pPr>
              <w:snapToGrid w:val="0"/>
              <w:spacing w:line="290" w:lineRule="atLeast"/>
              <w:ind w:firstLineChars="200" w:firstLine="420"/>
              <w:rPr>
                <w:sz w:val="21"/>
                <w:szCs w:val="21"/>
              </w:rPr>
            </w:pPr>
          </w:p>
        </w:tc>
        <w:tc>
          <w:tcPr>
            <w:tcW w:w="539" w:type="dxa"/>
          </w:tcPr>
          <w:p w:rsidR="007811A9" w:rsidRPr="006549EF" w:rsidRDefault="007811A9" w:rsidP="006549EF">
            <w:pPr>
              <w:wordWrap/>
              <w:snapToGrid w:val="0"/>
              <w:spacing w:line="290" w:lineRule="atLeast"/>
              <w:rPr>
                <w:sz w:val="21"/>
                <w:szCs w:val="21"/>
              </w:rPr>
            </w:pPr>
          </w:p>
        </w:tc>
        <w:tc>
          <w:tcPr>
            <w:tcW w:w="3958" w:type="dxa"/>
          </w:tcPr>
          <w:p w:rsidR="00BE084D" w:rsidRPr="00551B08" w:rsidRDefault="00BE084D" w:rsidP="006549EF">
            <w:pPr>
              <w:wordWrap/>
              <w:snapToGrid w:val="0"/>
              <w:spacing w:line="290" w:lineRule="atLeast"/>
              <w:jc w:val="center"/>
              <w:rPr>
                <w:rFonts w:ascii="SimSun" w:eastAsia="SimSun" w:hAnsi="SimSun"/>
                <w:b/>
                <w:sz w:val="26"/>
                <w:szCs w:val="26"/>
                <w:lang w:eastAsia="zh-CN"/>
              </w:rPr>
            </w:pPr>
            <w:r w:rsidRPr="00551B08">
              <w:rPr>
                <w:rFonts w:ascii="SimSun" w:eastAsia="SimSun" w:hAnsi="SimSun" w:cs="새굴림" w:hint="eastAsia"/>
                <w:b/>
                <w:sz w:val="26"/>
                <w:szCs w:val="26"/>
                <w:lang w:eastAsia="zh-CN"/>
              </w:rPr>
              <w:t>专利标识标注办法</w:t>
            </w:r>
          </w:p>
          <w:p w:rsidR="00BE084D" w:rsidRPr="00551B08" w:rsidRDefault="00BE084D" w:rsidP="006549EF">
            <w:pPr>
              <w:wordWrap/>
              <w:snapToGrid w:val="0"/>
              <w:spacing w:line="290" w:lineRule="atLeast"/>
              <w:jc w:val="center"/>
              <w:rPr>
                <w:rFonts w:ascii="SimSun" w:eastAsia="SimSun" w:hAnsi="SimSun"/>
                <w:sz w:val="21"/>
                <w:szCs w:val="21"/>
                <w:lang w:eastAsia="zh-CN"/>
              </w:rPr>
            </w:pPr>
            <w:r w:rsidRPr="00551B08">
              <w:rPr>
                <w:rFonts w:ascii="SimSun" w:eastAsia="SimSun" w:hAnsi="SimSun" w:cs="새굴림" w:hint="eastAsia"/>
                <w:sz w:val="21"/>
                <w:szCs w:val="21"/>
                <w:lang w:eastAsia="zh-CN"/>
              </w:rPr>
              <w:t>国家知识产权局令第六十三号</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sz w:val="21"/>
                <w:szCs w:val="21"/>
                <w:lang w:eastAsia="zh-CN"/>
              </w:rPr>
              <w:t xml:space="preserve"> </w:t>
            </w:r>
          </w:p>
          <w:p w:rsidR="00BE084D" w:rsidRPr="0058359C" w:rsidRDefault="00BE084D" w:rsidP="006549EF">
            <w:pPr>
              <w:wordWrap/>
              <w:snapToGrid w:val="0"/>
              <w:spacing w:line="290" w:lineRule="atLeast"/>
              <w:rPr>
                <w:rFonts w:ascii="SimSun" w:hAnsi="SimSun" w:hint="eastAsia"/>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새굴림" w:hint="eastAsia"/>
                <w:sz w:val="21"/>
                <w:szCs w:val="21"/>
                <w:lang w:eastAsia="zh-CN"/>
              </w:rPr>
              <w:t>专利标识标注办法</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已</w:t>
            </w:r>
            <w:r w:rsidRPr="00551B08">
              <w:rPr>
                <w:rFonts w:ascii="SimSun" w:eastAsia="SimSun" w:hAnsi="SimSun" w:cs="새굴림" w:hint="eastAsia"/>
                <w:sz w:val="21"/>
                <w:szCs w:val="21"/>
                <w:lang w:eastAsia="zh-CN"/>
              </w:rPr>
              <w:t>经局务会议审议通过</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现予公布</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自</w:t>
            </w:r>
            <w:r w:rsidRPr="00551B08">
              <w:rPr>
                <w:rFonts w:ascii="SimSun" w:eastAsia="SimSun" w:hAnsi="SimSun" w:hint="eastAsia"/>
                <w:sz w:val="21"/>
                <w:szCs w:val="21"/>
                <w:lang w:eastAsia="zh-CN"/>
              </w:rPr>
              <w:t>2012</w:t>
            </w:r>
            <w:r w:rsidRPr="00551B08">
              <w:rPr>
                <w:rFonts w:ascii="SimSun" w:eastAsia="SimSun" w:hAnsi="SimSun" w:cs="바탕" w:hint="eastAsia"/>
                <w:sz w:val="21"/>
                <w:szCs w:val="21"/>
                <w:lang w:eastAsia="zh-CN"/>
              </w:rPr>
              <w:t>年</w:t>
            </w:r>
            <w:r w:rsidRPr="00551B08">
              <w:rPr>
                <w:rFonts w:ascii="SimSun" w:eastAsia="SimSun" w:hAnsi="SimSun" w:hint="eastAsia"/>
                <w:sz w:val="21"/>
                <w:szCs w:val="21"/>
                <w:lang w:eastAsia="zh-CN"/>
              </w:rPr>
              <w:t>5</w:t>
            </w:r>
            <w:r w:rsidRPr="00551B08">
              <w:rPr>
                <w:rFonts w:ascii="SimSun" w:eastAsia="SimSun" w:hAnsi="SimSun" w:cs="바탕" w:hint="eastAsia"/>
                <w:sz w:val="21"/>
                <w:szCs w:val="21"/>
                <w:lang w:eastAsia="zh-CN"/>
              </w:rPr>
              <w:t>月</w:t>
            </w:r>
            <w:r w:rsidRPr="00551B08">
              <w:rPr>
                <w:rFonts w:ascii="SimSun" w:eastAsia="SimSun" w:hAnsi="SimSun" w:hint="eastAsia"/>
                <w:sz w:val="21"/>
                <w:szCs w:val="21"/>
                <w:lang w:eastAsia="zh-CN"/>
              </w:rPr>
              <w:t>1</w:t>
            </w:r>
            <w:r w:rsidRPr="00551B08">
              <w:rPr>
                <w:rFonts w:ascii="SimSun" w:eastAsia="SimSun" w:hAnsi="SimSun" w:cs="바탕" w:hint="eastAsia"/>
                <w:sz w:val="21"/>
                <w:szCs w:val="21"/>
                <w:lang w:eastAsia="zh-CN"/>
              </w:rPr>
              <w:t>日起施行</w:t>
            </w:r>
            <w:r w:rsidRPr="00551B08">
              <w:rPr>
                <w:rFonts w:ascii="SimSun" w:eastAsia="SimSun" w:hAnsi="SimSun" w:cs="맑은 고딕" w:hint="eastAsia"/>
                <w:sz w:val="21"/>
                <w:szCs w:val="21"/>
                <w:lang w:eastAsia="zh-CN"/>
              </w:rPr>
              <w:t>。</w:t>
            </w:r>
          </w:p>
          <w:p w:rsidR="00BE084D" w:rsidRPr="00551B08" w:rsidRDefault="00BE084D" w:rsidP="0058359C">
            <w:pPr>
              <w:wordWrap/>
              <w:snapToGrid w:val="0"/>
              <w:spacing w:line="290" w:lineRule="atLeast"/>
              <w:jc w:val="righ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局</w:t>
            </w:r>
            <w:r w:rsidRPr="00551B08">
              <w:rPr>
                <w:rFonts w:ascii="SimSun" w:eastAsia="SimSun" w:hAnsi="SimSun" w:cs="새굴림" w:hint="eastAsia"/>
                <w:sz w:val="21"/>
                <w:szCs w:val="21"/>
                <w:lang w:eastAsia="zh-CN"/>
              </w:rPr>
              <w:t>长</w:t>
            </w:r>
            <w:r w:rsidRPr="00551B08">
              <w:rPr>
                <w:rFonts w:ascii="SimSun" w:eastAsia="SimSun" w:hAnsi="SimSun" w:cs="맑은 고딕" w:hint="eastAsia"/>
                <w:sz w:val="21"/>
                <w:szCs w:val="21"/>
                <w:lang w:eastAsia="zh-CN"/>
              </w:rPr>
              <w:t xml:space="preserve">　</w:t>
            </w: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田力普</w:t>
            </w: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二</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一二年三月八日</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sz w:val="21"/>
                <w:szCs w:val="21"/>
                <w:lang w:eastAsia="zh-CN"/>
              </w:rPr>
              <w:t xml:space="preserve"> </w:t>
            </w:r>
          </w:p>
          <w:p w:rsidR="00BE084D" w:rsidRPr="00551B08" w:rsidRDefault="00BE084D" w:rsidP="006549EF">
            <w:pPr>
              <w:wordWrap/>
              <w:snapToGrid w:val="0"/>
              <w:spacing w:line="290" w:lineRule="atLeast"/>
              <w:rPr>
                <w:rFonts w:ascii="SimSun" w:eastAsia="SimSun" w:hAnsi="SimSun"/>
                <w:sz w:val="21"/>
                <w:szCs w:val="21"/>
                <w:lang w:eastAsia="zh-CN"/>
              </w:rPr>
            </w:pP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第一</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새굴림" w:hint="eastAsia"/>
                <w:sz w:val="21"/>
                <w:szCs w:val="21"/>
                <w:lang w:eastAsia="zh-CN"/>
              </w:rPr>
              <w:t>为了规范专利标识的标注方式</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维护正常的市场经济秩序</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根据</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中</w:t>
            </w:r>
            <w:r w:rsidRPr="00551B08">
              <w:rPr>
                <w:rFonts w:ascii="SimSun" w:eastAsia="SimSun" w:hAnsi="SimSun" w:cs="새굴림" w:hint="eastAsia"/>
                <w:sz w:val="21"/>
                <w:szCs w:val="21"/>
                <w:lang w:eastAsia="zh-CN"/>
              </w:rPr>
              <w:t>华人民共和国专利法</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以下</w:t>
            </w:r>
            <w:r w:rsidRPr="00551B08">
              <w:rPr>
                <w:rFonts w:ascii="SimSun" w:eastAsia="SimSun" w:hAnsi="SimSun" w:cs="새굴림" w:hint="eastAsia"/>
                <w:sz w:val="21"/>
                <w:szCs w:val="21"/>
                <w:lang w:eastAsia="zh-CN"/>
              </w:rPr>
              <w:t>简称专利法</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和</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中</w:t>
            </w:r>
            <w:r w:rsidRPr="00551B08">
              <w:rPr>
                <w:rFonts w:ascii="SimSun" w:eastAsia="SimSun" w:hAnsi="SimSun" w:cs="새굴림" w:hint="eastAsia"/>
                <w:sz w:val="21"/>
                <w:szCs w:val="21"/>
                <w:lang w:eastAsia="zh-CN"/>
              </w:rPr>
              <w:t>华人民共和国专利法实施细则</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的有</w:t>
            </w:r>
            <w:r w:rsidRPr="00551B08">
              <w:rPr>
                <w:rFonts w:ascii="SimSun" w:eastAsia="SimSun" w:hAnsi="SimSun" w:cs="새굴림" w:hint="eastAsia"/>
                <w:sz w:val="21"/>
                <w:szCs w:val="21"/>
                <w:lang w:eastAsia="zh-CN"/>
              </w:rPr>
              <w:t>关规定</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制定本</w:t>
            </w:r>
            <w:r w:rsidRPr="00551B08">
              <w:rPr>
                <w:rFonts w:ascii="SimSun" w:eastAsia="SimSun" w:hAnsi="SimSun" w:cs="새굴림" w:hint="eastAsia"/>
                <w:sz w:val="21"/>
                <w:szCs w:val="21"/>
                <w:lang w:eastAsia="zh-CN"/>
              </w:rPr>
              <w:t>办法</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第二</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새굴림" w:hint="eastAsia"/>
                <w:sz w:val="21"/>
                <w:szCs w:val="21"/>
                <w:lang w:eastAsia="zh-CN"/>
              </w:rPr>
              <w:t>标注专利标识的</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应当按照本办法予以标注</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第三</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管理</w:t>
            </w:r>
            <w:r w:rsidRPr="00551B08">
              <w:rPr>
                <w:rFonts w:ascii="SimSun" w:eastAsia="SimSun" w:hAnsi="SimSun" w:cs="새굴림" w:hint="eastAsia"/>
                <w:sz w:val="21"/>
                <w:szCs w:val="21"/>
                <w:lang w:eastAsia="zh-CN"/>
              </w:rPr>
              <w:t>专利工作的部门负责在本行政区域内对标注专利标识的行为进行监督管理</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第四</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在授予</w:t>
            </w:r>
            <w:r w:rsidRPr="00551B08">
              <w:rPr>
                <w:rFonts w:ascii="SimSun" w:eastAsia="SimSun" w:hAnsi="SimSun" w:cs="새굴림" w:hint="eastAsia"/>
                <w:sz w:val="21"/>
                <w:szCs w:val="21"/>
                <w:lang w:eastAsia="zh-CN"/>
              </w:rPr>
              <w:t>专利权之后的专利权有效期内</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专利权人或者经专利权人同意享有专利标识标注权的被许可人可以在其专利产品</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依照</w:t>
            </w:r>
            <w:r w:rsidRPr="00551B08">
              <w:rPr>
                <w:rFonts w:ascii="SimSun" w:eastAsia="SimSun" w:hAnsi="SimSun" w:cs="새굴림" w:hint="eastAsia"/>
                <w:sz w:val="21"/>
                <w:szCs w:val="21"/>
                <w:lang w:eastAsia="zh-CN"/>
              </w:rPr>
              <w:t>专利方法直接获得的产品</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该产品的包装或者该产品的说明书等材料上标注专利标识</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第五</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새굴림" w:hint="eastAsia"/>
                <w:sz w:val="21"/>
                <w:szCs w:val="21"/>
                <w:lang w:eastAsia="zh-CN"/>
              </w:rPr>
              <w:t>标注专利标识的</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应当标明下述内容</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一</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采用中文</w:t>
            </w:r>
            <w:r w:rsidRPr="00551B08">
              <w:rPr>
                <w:rFonts w:ascii="SimSun" w:eastAsia="SimSun" w:hAnsi="SimSun" w:cs="새굴림" w:hint="eastAsia"/>
                <w:sz w:val="21"/>
                <w:szCs w:val="21"/>
                <w:lang w:eastAsia="zh-CN"/>
              </w:rPr>
              <w:t>标明专利权的类别</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例如中</w:t>
            </w:r>
            <w:r w:rsidRPr="00551B08">
              <w:rPr>
                <w:rFonts w:ascii="SimSun" w:eastAsia="SimSun" w:hAnsi="SimSun" w:cs="새굴림" w:hint="eastAsia"/>
                <w:sz w:val="21"/>
                <w:szCs w:val="21"/>
                <w:lang w:eastAsia="zh-CN"/>
              </w:rPr>
              <w:t>国发明专利</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中</w:t>
            </w:r>
            <w:r w:rsidRPr="00551B08">
              <w:rPr>
                <w:rFonts w:ascii="SimSun" w:eastAsia="SimSun" w:hAnsi="SimSun" w:cs="새굴림" w:hint="eastAsia"/>
                <w:sz w:val="21"/>
                <w:szCs w:val="21"/>
                <w:lang w:eastAsia="zh-CN"/>
              </w:rPr>
              <w:t>国实用新型专利</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中</w:t>
            </w:r>
            <w:r w:rsidRPr="00551B08">
              <w:rPr>
                <w:rFonts w:ascii="SimSun" w:eastAsia="SimSun" w:hAnsi="SimSun" w:cs="새굴림" w:hint="eastAsia"/>
                <w:sz w:val="21"/>
                <w:szCs w:val="21"/>
                <w:lang w:eastAsia="zh-CN"/>
              </w:rPr>
              <w:t>国外观设计专利</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二</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国家知识产权局授予专利权</w:t>
            </w:r>
            <w:r w:rsidRPr="00551B08">
              <w:rPr>
                <w:rFonts w:ascii="SimSun" w:eastAsia="SimSun" w:hAnsi="SimSun" w:cs="바탕" w:hint="eastAsia"/>
                <w:sz w:val="21"/>
                <w:szCs w:val="21"/>
                <w:lang w:eastAsia="zh-CN"/>
              </w:rPr>
              <w:t>的</w:t>
            </w:r>
            <w:r w:rsidRPr="00551B08">
              <w:rPr>
                <w:rFonts w:ascii="SimSun" w:eastAsia="SimSun" w:hAnsi="SimSun" w:cs="새굴림" w:hint="eastAsia"/>
                <w:sz w:val="21"/>
                <w:szCs w:val="21"/>
                <w:lang w:eastAsia="zh-CN"/>
              </w:rPr>
              <w:t>专利号</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除上述</w:t>
            </w:r>
            <w:r w:rsidRPr="00551B08">
              <w:rPr>
                <w:rFonts w:ascii="SimSun" w:eastAsia="SimSun" w:hAnsi="SimSun" w:cs="새굴림" w:hint="eastAsia"/>
                <w:sz w:val="21"/>
                <w:szCs w:val="21"/>
                <w:lang w:eastAsia="zh-CN"/>
              </w:rPr>
              <w:t>内容之外</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可以附加其他文字</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图形标记</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但附加的文字</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图形标记及其标注方式不得误导公众</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第六</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在依照</w:t>
            </w:r>
            <w:r w:rsidRPr="00551B08">
              <w:rPr>
                <w:rFonts w:ascii="SimSun" w:eastAsia="SimSun" w:hAnsi="SimSun" w:cs="새굴림" w:hint="eastAsia"/>
                <w:sz w:val="21"/>
                <w:szCs w:val="21"/>
                <w:lang w:eastAsia="zh-CN"/>
              </w:rPr>
              <w:t>专利方法直接获得的产品</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该产品的包装或者该产品的说明书等材料上标注专利标识的</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应当采用中文标明该产品系依照专利方法所获得的产品</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第七</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새굴림" w:hint="eastAsia"/>
                <w:sz w:val="21"/>
                <w:szCs w:val="21"/>
                <w:lang w:eastAsia="zh-CN"/>
              </w:rPr>
              <w:t>专利权被授予前在产品</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该产品的包装或者该产品的说明书等材料上进行标注的</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应当采用中文标明中国专利申请的类别</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专利申请号</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并标</w:t>
            </w:r>
            <w:r w:rsidRPr="00551B08">
              <w:rPr>
                <w:rFonts w:ascii="SimSun" w:eastAsia="SimSun" w:hAnsi="SimSun" w:cs="새굴림" w:hint="eastAsia"/>
                <w:sz w:val="21"/>
                <w:szCs w:val="21"/>
                <w:lang w:eastAsia="zh-CN"/>
              </w:rPr>
              <w:lastRenderedPageBreak/>
              <w:t>明</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专利申请</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尚未授权</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字</w:t>
            </w:r>
            <w:r w:rsidRPr="00551B08">
              <w:rPr>
                <w:rFonts w:ascii="SimSun" w:eastAsia="SimSun" w:hAnsi="SimSun" w:cs="새굴림" w:hint="eastAsia"/>
                <w:sz w:val="21"/>
                <w:szCs w:val="21"/>
                <w:lang w:eastAsia="zh-CN"/>
              </w:rPr>
              <w:t>样</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第八</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새굴림" w:hint="eastAsia"/>
                <w:sz w:val="21"/>
                <w:szCs w:val="21"/>
                <w:lang w:eastAsia="zh-CN"/>
              </w:rPr>
              <w:t>专利标识的标注不符合本办法第五条</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第六</w:t>
            </w:r>
            <w:r w:rsidRPr="00551B08">
              <w:rPr>
                <w:rFonts w:ascii="SimSun" w:eastAsia="SimSun" w:hAnsi="SimSun" w:cs="새굴림" w:hint="eastAsia"/>
                <w:sz w:val="21"/>
                <w:szCs w:val="21"/>
                <w:lang w:eastAsia="zh-CN"/>
              </w:rPr>
              <w:t>条或者第七条规定的</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由管理</w:t>
            </w:r>
            <w:r w:rsidRPr="00551B08">
              <w:rPr>
                <w:rFonts w:ascii="SimSun" w:eastAsia="SimSun" w:hAnsi="SimSun" w:cs="새굴림" w:hint="eastAsia"/>
                <w:sz w:val="21"/>
                <w:szCs w:val="21"/>
                <w:lang w:eastAsia="zh-CN"/>
              </w:rPr>
              <w:t>专</w:t>
            </w:r>
            <w:r w:rsidRPr="00551B08">
              <w:rPr>
                <w:rFonts w:ascii="SimSun" w:eastAsia="SimSun" w:hAnsi="SimSun" w:cs="바탕" w:hint="eastAsia"/>
                <w:sz w:val="21"/>
                <w:szCs w:val="21"/>
                <w:lang w:eastAsia="zh-CN"/>
              </w:rPr>
              <w:t>利工作的部</w:t>
            </w:r>
            <w:r w:rsidRPr="00551B08">
              <w:rPr>
                <w:rFonts w:ascii="SimSun" w:eastAsia="SimSun" w:hAnsi="SimSun" w:cs="새굴림" w:hint="eastAsia"/>
                <w:sz w:val="21"/>
                <w:szCs w:val="21"/>
                <w:lang w:eastAsia="zh-CN"/>
              </w:rPr>
              <w:t>门责令改正</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새굴림" w:hint="eastAsia"/>
                <w:sz w:val="21"/>
                <w:szCs w:val="21"/>
                <w:lang w:eastAsia="zh-CN"/>
              </w:rPr>
              <w:t>专利标识标注不当</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构成假冒专利行为的</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由管理</w:t>
            </w:r>
            <w:r w:rsidRPr="00551B08">
              <w:rPr>
                <w:rFonts w:ascii="SimSun" w:eastAsia="SimSun" w:hAnsi="SimSun" w:cs="새굴림" w:hint="eastAsia"/>
                <w:sz w:val="21"/>
                <w:szCs w:val="21"/>
                <w:lang w:eastAsia="zh-CN"/>
              </w:rPr>
              <w:t>专利工作的部门依照专利法第六十三条的规定进行处罚</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第九</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本</w:t>
            </w:r>
            <w:r w:rsidRPr="00551B08">
              <w:rPr>
                <w:rFonts w:ascii="SimSun" w:eastAsia="SimSun" w:hAnsi="SimSun" w:cs="새굴림" w:hint="eastAsia"/>
                <w:sz w:val="21"/>
                <w:szCs w:val="21"/>
                <w:lang w:eastAsia="zh-CN"/>
              </w:rPr>
              <w:t>办法由国家知识产权局负责解释</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r w:rsidRPr="00551B08">
              <w:rPr>
                <w:rFonts w:ascii="SimSun" w:eastAsia="SimSun" w:hAnsi="SimSun" w:hint="eastAsia"/>
                <w:sz w:val="21"/>
                <w:szCs w:val="21"/>
                <w:lang w:eastAsia="zh-CN"/>
              </w:rPr>
              <w:t xml:space="preserve"> 　 </w:t>
            </w:r>
            <w:r w:rsidRPr="00551B08">
              <w:rPr>
                <w:rFonts w:ascii="SimSun" w:eastAsia="SimSun" w:hAnsi="SimSun" w:cs="바탕" w:hint="eastAsia"/>
                <w:b/>
                <w:sz w:val="21"/>
                <w:szCs w:val="21"/>
                <w:lang w:eastAsia="zh-CN"/>
              </w:rPr>
              <w:t>第十</w:t>
            </w:r>
            <w:r w:rsidRPr="00551B08">
              <w:rPr>
                <w:rFonts w:ascii="SimSun" w:eastAsia="SimSun" w:hAnsi="SimSun" w:cs="새굴림" w:hint="eastAsia"/>
                <w:b/>
                <w:sz w:val="21"/>
                <w:szCs w:val="21"/>
                <w:lang w:eastAsia="zh-CN"/>
              </w:rPr>
              <w:t>条</w:t>
            </w:r>
            <w:r w:rsidRPr="00551B08">
              <w:rPr>
                <w:rFonts w:ascii="SimSun" w:eastAsia="SimSun" w:hAnsi="SimSun" w:hint="eastAsia"/>
                <w:sz w:val="21"/>
                <w:szCs w:val="21"/>
                <w:lang w:eastAsia="zh-CN"/>
              </w:rPr>
              <w:t xml:space="preserve">　</w:t>
            </w:r>
            <w:r w:rsidRPr="00551B08">
              <w:rPr>
                <w:rFonts w:ascii="SimSun" w:eastAsia="SimSun" w:hAnsi="SimSun" w:cs="바탕" w:hint="eastAsia"/>
                <w:sz w:val="21"/>
                <w:szCs w:val="21"/>
                <w:lang w:eastAsia="zh-CN"/>
              </w:rPr>
              <w:t>本</w:t>
            </w:r>
            <w:r w:rsidRPr="00551B08">
              <w:rPr>
                <w:rFonts w:ascii="SimSun" w:eastAsia="SimSun" w:hAnsi="SimSun" w:cs="새굴림" w:hint="eastAsia"/>
                <w:sz w:val="21"/>
                <w:szCs w:val="21"/>
                <w:lang w:eastAsia="zh-CN"/>
              </w:rPr>
              <w:t>办法自</w:t>
            </w:r>
            <w:r w:rsidRPr="00551B08">
              <w:rPr>
                <w:rFonts w:ascii="SimSun" w:eastAsia="SimSun" w:hAnsi="SimSun" w:hint="eastAsia"/>
                <w:sz w:val="21"/>
                <w:szCs w:val="21"/>
                <w:lang w:eastAsia="zh-CN"/>
              </w:rPr>
              <w:t>2012</w:t>
            </w:r>
            <w:r w:rsidRPr="00551B08">
              <w:rPr>
                <w:rFonts w:ascii="SimSun" w:eastAsia="SimSun" w:hAnsi="SimSun" w:cs="바탕" w:hint="eastAsia"/>
                <w:sz w:val="21"/>
                <w:szCs w:val="21"/>
                <w:lang w:eastAsia="zh-CN"/>
              </w:rPr>
              <w:t>年</w:t>
            </w:r>
            <w:r w:rsidRPr="00551B08">
              <w:rPr>
                <w:rFonts w:ascii="SimSun" w:eastAsia="SimSun" w:hAnsi="SimSun" w:hint="eastAsia"/>
                <w:sz w:val="21"/>
                <w:szCs w:val="21"/>
                <w:lang w:eastAsia="zh-CN"/>
              </w:rPr>
              <w:t>5</w:t>
            </w:r>
            <w:r w:rsidRPr="00551B08">
              <w:rPr>
                <w:rFonts w:ascii="SimSun" w:eastAsia="SimSun" w:hAnsi="SimSun" w:cs="바탕" w:hint="eastAsia"/>
                <w:sz w:val="21"/>
                <w:szCs w:val="21"/>
                <w:lang w:eastAsia="zh-CN"/>
              </w:rPr>
              <w:t>月</w:t>
            </w:r>
            <w:r w:rsidRPr="00551B08">
              <w:rPr>
                <w:rFonts w:ascii="SimSun" w:eastAsia="SimSun" w:hAnsi="SimSun" w:hint="eastAsia"/>
                <w:sz w:val="21"/>
                <w:szCs w:val="21"/>
                <w:lang w:eastAsia="zh-CN"/>
              </w:rPr>
              <w:t>1</w:t>
            </w:r>
            <w:r w:rsidRPr="00551B08">
              <w:rPr>
                <w:rFonts w:ascii="SimSun" w:eastAsia="SimSun" w:hAnsi="SimSun" w:cs="바탕" w:hint="eastAsia"/>
                <w:sz w:val="21"/>
                <w:szCs w:val="21"/>
                <w:lang w:eastAsia="zh-CN"/>
              </w:rPr>
              <w:t>日起施行</w:t>
            </w:r>
            <w:r w:rsidRPr="00551B08">
              <w:rPr>
                <w:rFonts w:ascii="SimSun" w:eastAsia="SimSun" w:hAnsi="SimSun" w:cs="맑은 고딕" w:hint="eastAsia"/>
                <w:sz w:val="21"/>
                <w:szCs w:val="21"/>
                <w:lang w:eastAsia="zh-CN"/>
              </w:rPr>
              <w:t>。</w:t>
            </w:r>
            <w:r w:rsidRPr="00551B08">
              <w:rPr>
                <w:rFonts w:ascii="SimSun" w:eastAsia="SimSun" w:hAnsi="SimSun" w:hint="eastAsia"/>
                <w:sz w:val="21"/>
                <w:szCs w:val="21"/>
                <w:lang w:eastAsia="zh-CN"/>
              </w:rPr>
              <w:t>2003</w:t>
            </w:r>
            <w:r w:rsidRPr="00551B08">
              <w:rPr>
                <w:rFonts w:ascii="SimSun" w:eastAsia="SimSun" w:hAnsi="SimSun" w:cs="바탕" w:hint="eastAsia"/>
                <w:sz w:val="21"/>
                <w:szCs w:val="21"/>
                <w:lang w:eastAsia="zh-CN"/>
              </w:rPr>
              <w:t>年</w:t>
            </w:r>
            <w:r w:rsidRPr="00551B08">
              <w:rPr>
                <w:rFonts w:ascii="SimSun" w:eastAsia="SimSun" w:hAnsi="SimSun" w:hint="eastAsia"/>
                <w:sz w:val="21"/>
                <w:szCs w:val="21"/>
                <w:lang w:eastAsia="zh-CN"/>
              </w:rPr>
              <w:t>5</w:t>
            </w:r>
            <w:r w:rsidRPr="00551B08">
              <w:rPr>
                <w:rFonts w:ascii="SimSun" w:eastAsia="SimSun" w:hAnsi="SimSun" w:cs="바탕" w:hint="eastAsia"/>
                <w:sz w:val="21"/>
                <w:szCs w:val="21"/>
                <w:lang w:eastAsia="zh-CN"/>
              </w:rPr>
              <w:t>月</w:t>
            </w:r>
            <w:r w:rsidRPr="00551B08">
              <w:rPr>
                <w:rFonts w:ascii="SimSun" w:eastAsia="SimSun" w:hAnsi="SimSun" w:hint="eastAsia"/>
                <w:sz w:val="21"/>
                <w:szCs w:val="21"/>
                <w:lang w:eastAsia="zh-CN"/>
              </w:rPr>
              <w:t>30</w:t>
            </w:r>
            <w:r w:rsidRPr="00551B08">
              <w:rPr>
                <w:rFonts w:ascii="SimSun" w:eastAsia="SimSun" w:hAnsi="SimSun" w:cs="바탕" w:hint="eastAsia"/>
                <w:sz w:val="21"/>
                <w:szCs w:val="21"/>
                <w:lang w:eastAsia="zh-CN"/>
              </w:rPr>
              <w:t>日</w:t>
            </w:r>
            <w:r w:rsidRPr="00551B08">
              <w:rPr>
                <w:rFonts w:ascii="SimSun" w:eastAsia="SimSun" w:hAnsi="SimSun" w:cs="새굴림" w:hint="eastAsia"/>
                <w:sz w:val="21"/>
                <w:szCs w:val="21"/>
                <w:lang w:eastAsia="zh-CN"/>
              </w:rPr>
              <w:t>国家知识产权局令第二十九号发布的</w:t>
            </w:r>
            <w:r w:rsidRPr="00551B08">
              <w:rPr>
                <w:rFonts w:ascii="SimSun" w:eastAsia="SimSun" w:hAnsi="SimSun" w:cs="맑은 고딕" w:hint="eastAsia"/>
                <w:sz w:val="21"/>
                <w:szCs w:val="21"/>
                <w:lang w:eastAsia="zh-CN"/>
              </w:rPr>
              <w:t>《</w:t>
            </w:r>
            <w:r w:rsidRPr="00551B08">
              <w:rPr>
                <w:rFonts w:ascii="SimSun" w:eastAsia="SimSun" w:hAnsi="SimSun" w:cs="새굴림" w:hint="eastAsia"/>
                <w:sz w:val="21"/>
                <w:szCs w:val="21"/>
                <w:lang w:eastAsia="zh-CN"/>
              </w:rPr>
              <w:t>专利标记和专利号标注方式的规定</w:t>
            </w:r>
            <w:r w:rsidRPr="00551B08">
              <w:rPr>
                <w:rFonts w:ascii="SimSun" w:eastAsia="SimSun" w:hAnsi="SimSun" w:cs="맑은 고딕" w:hint="eastAsia"/>
                <w:sz w:val="21"/>
                <w:szCs w:val="21"/>
                <w:lang w:eastAsia="zh-CN"/>
              </w:rPr>
              <w:t>》</w:t>
            </w:r>
            <w:r w:rsidRPr="00551B08">
              <w:rPr>
                <w:rFonts w:ascii="SimSun" w:eastAsia="SimSun" w:hAnsi="SimSun" w:cs="바탕" w:hint="eastAsia"/>
                <w:sz w:val="21"/>
                <w:szCs w:val="21"/>
                <w:lang w:eastAsia="zh-CN"/>
              </w:rPr>
              <w:t>同</w:t>
            </w:r>
            <w:r w:rsidRPr="00551B08">
              <w:rPr>
                <w:rFonts w:ascii="SimSun" w:eastAsia="SimSun" w:hAnsi="SimSun" w:cs="새굴림" w:hint="eastAsia"/>
                <w:sz w:val="21"/>
                <w:szCs w:val="21"/>
                <w:lang w:eastAsia="zh-CN"/>
              </w:rPr>
              <w:t>时废止</w:t>
            </w:r>
            <w:r w:rsidRPr="00551B08">
              <w:rPr>
                <w:rFonts w:ascii="SimSun" w:eastAsia="SimSun" w:hAnsi="SimSun" w:cs="맑은 고딕" w:hint="eastAsia"/>
                <w:sz w:val="21"/>
                <w:szCs w:val="21"/>
                <w:lang w:eastAsia="zh-CN"/>
              </w:rPr>
              <w:t>。</w:t>
            </w:r>
          </w:p>
          <w:p w:rsidR="00BE084D" w:rsidRPr="00551B08" w:rsidRDefault="00BE084D" w:rsidP="006549EF">
            <w:pPr>
              <w:wordWrap/>
              <w:snapToGrid w:val="0"/>
              <w:spacing w:line="290" w:lineRule="atLeast"/>
              <w:rPr>
                <w:rFonts w:ascii="SimSun" w:eastAsia="SimSun" w:hAnsi="SimSun"/>
                <w:sz w:val="21"/>
                <w:szCs w:val="21"/>
                <w:lang w:eastAsia="zh-CN"/>
              </w:rPr>
            </w:pPr>
          </w:p>
          <w:p w:rsidR="00BE084D" w:rsidRPr="00551B08" w:rsidRDefault="00BE084D" w:rsidP="006549EF">
            <w:pPr>
              <w:wordWrap/>
              <w:snapToGrid w:val="0"/>
              <w:spacing w:line="290" w:lineRule="atLeast"/>
              <w:rPr>
                <w:rFonts w:ascii="SimSun" w:eastAsia="SimSun" w:hAnsi="SimSun"/>
                <w:sz w:val="21"/>
                <w:szCs w:val="21"/>
                <w:lang w:eastAsia="zh-CN"/>
              </w:rPr>
            </w:pPr>
          </w:p>
          <w:p w:rsidR="007811A9" w:rsidRPr="00551B08" w:rsidRDefault="007811A9" w:rsidP="006549EF">
            <w:pPr>
              <w:wordWrap/>
              <w:snapToGrid w:val="0"/>
              <w:spacing w:line="290" w:lineRule="atLeast"/>
              <w:rPr>
                <w:rFonts w:ascii="SimSun" w:eastAsia="SimSun" w:hAnsi="SimSun"/>
                <w:sz w:val="21"/>
                <w:szCs w:val="21"/>
                <w:lang w:eastAsia="zh-CN"/>
              </w:rPr>
            </w:pPr>
          </w:p>
        </w:tc>
      </w:tr>
    </w:tbl>
    <w:p w:rsidR="00A1336B" w:rsidRDefault="00A1336B">
      <w:pPr>
        <w:rPr>
          <w:lang w:eastAsia="zh-CN"/>
        </w:rPr>
      </w:pPr>
    </w:p>
    <w:sectPr w:rsidR="00A1336B" w:rsidSect="007811A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DBE" w:rsidRDefault="00705DBE" w:rsidP="007811A9">
      <w:r>
        <w:separator/>
      </w:r>
    </w:p>
  </w:endnote>
  <w:endnote w:type="continuationSeparator" w:id="0">
    <w:p w:rsidR="00705DBE" w:rsidRDefault="00705DBE" w:rsidP="007811A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DBE" w:rsidRDefault="00705DBE" w:rsidP="007811A9">
      <w:r>
        <w:separator/>
      </w:r>
    </w:p>
  </w:footnote>
  <w:footnote w:type="continuationSeparator" w:id="0">
    <w:p w:rsidR="00705DBE" w:rsidRDefault="00705DBE" w:rsidP="007811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1A9"/>
    <w:rsid w:val="000A7A2E"/>
    <w:rsid w:val="004E1914"/>
    <w:rsid w:val="00551B08"/>
    <w:rsid w:val="00575DDD"/>
    <w:rsid w:val="0058359C"/>
    <w:rsid w:val="006549EF"/>
    <w:rsid w:val="00705DBE"/>
    <w:rsid w:val="007811A9"/>
    <w:rsid w:val="00A1336B"/>
    <w:rsid w:val="00AE119B"/>
    <w:rsid w:val="00BE084D"/>
    <w:rsid w:val="00EF07A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6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11A9"/>
    <w:pPr>
      <w:tabs>
        <w:tab w:val="center" w:pos="4513"/>
        <w:tab w:val="right" w:pos="9026"/>
      </w:tabs>
      <w:snapToGrid w:val="0"/>
    </w:pPr>
  </w:style>
  <w:style w:type="character" w:customStyle="1" w:styleId="Char">
    <w:name w:val="머리글 Char"/>
    <w:basedOn w:val="a0"/>
    <w:link w:val="a3"/>
    <w:uiPriority w:val="99"/>
    <w:semiHidden/>
    <w:rsid w:val="007811A9"/>
  </w:style>
  <w:style w:type="paragraph" w:styleId="a4">
    <w:name w:val="footer"/>
    <w:basedOn w:val="a"/>
    <w:link w:val="Char0"/>
    <w:uiPriority w:val="99"/>
    <w:semiHidden/>
    <w:unhideWhenUsed/>
    <w:rsid w:val="007811A9"/>
    <w:pPr>
      <w:tabs>
        <w:tab w:val="center" w:pos="4513"/>
        <w:tab w:val="right" w:pos="9026"/>
      </w:tabs>
      <w:snapToGrid w:val="0"/>
    </w:pPr>
  </w:style>
  <w:style w:type="character" w:customStyle="1" w:styleId="Char0">
    <w:name w:val="바닥글 Char"/>
    <w:basedOn w:val="a0"/>
    <w:link w:val="a4"/>
    <w:uiPriority w:val="99"/>
    <w:semiHidden/>
    <w:rsid w:val="007811A9"/>
  </w:style>
  <w:style w:type="table" w:styleId="a5">
    <w:name w:val="Table Grid"/>
    <w:basedOn w:val="a1"/>
    <w:uiPriority w:val="59"/>
    <w:rsid w:val="00781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BE084D"/>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BE084D"/>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510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2012-05-07T02:33:00Z</dcterms:created>
  <dcterms:modified xsi:type="dcterms:W3CDTF">2012-05-07T02:40:00Z</dcterms:modified>
</cp:coreProperties>
</file>